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1220787</wp:posOffset>
                </wp:positionH>
                <wp:positionV relativeFrom="page">
                  <wp:posOffset>846574</wp:posOffset>
                </wp:positionV>
                <wp:extent cx="5940425" cy="167259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00"/>
                              <w:gridCol w:w="745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More than 60 minutes of activity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Food Sensitivity/Allergy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Eggs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6.1pt;margin-top:66.7pt;width:467.8pt;height:131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00"/>
                        <w:gridCol w:w="745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Male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140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8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”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More than 60 minutes of activity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Food Sensitivity/Allergy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Eggs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1220787</wp:posOffset>
                </wp:positionH>
                <wp:positionV relativeFrom="page">
                  <wp:posOffset>2915919</wp:posOffset>
                </wp:positionV>
                <wp:extent cx="5940425" cy="167259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00"/>
                              <w:gridCol w:w="745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30-60 minutes of activity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Food Sensitivity/Allergy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Soy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6.1pt;margin-top:229.6pt;width:467.8pt;height:131.7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00"/>
                        <w:gridCol w:w="745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Female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130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7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”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30-60 minutes of activity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Food Sensitivity/Allergy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Soy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1220787</wp:posOffset>
                </wp:positionH>
                <wp:positionV relativeFrom="page">
                  <wp:posOffset>5405120</wp:posOffset>
                </wp:positionV>
                <wp:extent cx="5940425" cy="167259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00"/>
                              <w:gridCol w:w="745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Less than 30 minutes a day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Food Sensitivity/Allergy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Wheat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6.1pt;margin-top:425.6pt;width:467.8pt;height:131.7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00"/>
                        <w:gridCol w:w="745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Male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125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4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”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Less than 30 minutes a day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Food Sensitivity/Allergy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Wheat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1222374</wp:posOffset>
                </wp:positionH>
                <wp:positionV relativeFrom="page">
                  <wp:posOffset>7622539</wp:posOffset>
                </wp:positionV>
                <wp:extent cx="5940425" cy="167259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00"/>
                              <w:gridCol w:w="745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Less than 30 minutes a day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9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Food Sensitivity/Allergy</w:t>
                                  </w:r>
                                </w:p>
                              </w:tc>
                              <w:tc>
                                <w:tcPr>
                                  <w:tcW w:type="dxa" w:w="7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Milk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96.2pt;margin-top:600.2pt;width:467.8pt;height:131.7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00"/>
                        <w:gridCol w:w="745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Female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120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”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Less than 30 minutes a day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9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Food Sensitivity/Allergy</w:t>
                            </w:r>
                          </w:p>
                        </w:tc>
                        <w:tc>
                          <w:tcPr>
                            <w:tcW w:type="dxa" w:w="7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Milk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1219199</wp:posOffset>
                </wp:positionH>
                <wp:positionV relativeFrom="page">
                  <wp:posOffset>414020</wp:posOffset>
                </wp:positionV>
                <wp:extent cx="5940425" cy="43255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432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Online Interactive Supertracker Challenge </w:t>
                            </w:r>
                            <w:r>
                              <w:rPr>
                                <w:rtl w:val="0"/>
                              </w:rPr>
                              <w:t>—</w:t>
                            </w:r>
                            <w:r>
                              <w:rPr>
                                <w:rtl w:val="0"/>
                              </w:rPr>
                              <w:t>Assign a different scenario to each team.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96.0pt;margin-top:32.6pt;width:467.8pt;height:34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Online Interactive Supertracker Challenge </w:t>
                      </w:r>
                      <w:r>
                        <w:rPr>
                          <w:rtl w:val="0"/>
                        </w:rPr>
                        <w:t>—</w:t>
                      </w:r>
                      <w:r>
                        <w:rPr>
                          <w:rtl w:val="0"/>
                        </w:rPr>
                        <w:t>Assign a different scenario to each team.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